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6B" w:rsidRDefault="001D626B">
      <w:pPr>
        <w:rPr>
          <w:rFonts w:ascii="Comic Sans MS" w:hAnsi="Comic Sans MS"/>
        </w:rPr>
      </w:pPr>
    </w:p>
    <w:p w:rsidR="00E6074F" w:rsidRDefault="00E6074F">
      <w:pPr>
        <w:rPr>
          <w:rFonts w:ascii="Comic Sans MS" w:hAnsi="Comic Sans MS"/>
        </w:rPr>
      </w:pPr>
    </w:p>
    <w:p w:rsidR="00E6074F" w:rsidRDefault="00E6074F" w:rsidP="00E6074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6074F">
        <w:rPr>
          <w:rFonts w:ascii="Comic Sans MS" w:hAnsi="Comic Sans MS"/>
          <w:b/>
          <w:color w:val="FF0000"/>
          <w:sz w:val="28"/>
          <w:szCs w:val="28"/>
        </w:rPr>
        <w:t>SLOVENSKI PROSTOR V OKVIRU RIMSKO-NEMŠKEGA CESARSTVA</w:t>
      </w:r>
    </w:p>
    <w:p w:rsidR="00E6074F" w:rsidRPr="00E6074F" w:rsidRDefault="00E6074F" w:rsidP="00E6074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6074F">
        <w:rPr>
          <w:rFonts w:ascii="Comic Sans MS" w:hAnsi="Comic Sans MS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5760720" cy="3079647"/>
            <wp:effectExtent l="0" t="0" r="0" b="6985"/>
            <wp:docPr id="1" name="Slika 1" descr="C:\Users\Mojca\Pictures\MP Navigator\2020_04_1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1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4F" w:rsidRPr="00E6074F" w:rsidRDefault="00E6074F" w:rsidP="00E6074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6074F">
        <w:rPr>
          <w:rFonts w:ascii="Comic Sans MS" w:hAnsi="Comic Sans MS"/>
          <w:b/>
          <w:sz w:val="24"/>
          <w:szCs w:val="24"/>
        </w:rPr>
        <w:t>SLOVENSKE ZGODOVINSKE DEŽELE</w:t>
      </w: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V 10. st.  je bilo današnje slovensko ozemlje del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Plemiške družine, ki so dobile posest so prihajale iz 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Zemljo so dobivale tudi škofije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12.st. so posesti visokih plemičev postale 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Deželo je vodil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Skrbel je za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Na današnjem slovenskem ozemlju so se izoblikovale slovenske (zgodovinske) dežele: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V naslednjih 200 letih je plemiška družina Habsburžanov v svojo last pridobila naslednje posesti:</w:t>
      </w: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Za omenjene posesti se je uveljavil naziv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Pr="00E6074F" w:rsidRDefault="00E6074F" w:rsidP="00E6074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6074F">
        <w:rPr>
          <w:rFonts w:ascii="Comic Sans MS" w:hAnsi="Comic Sans MS"/>
          <w:b/>
          <w:sz w:val="24"/>
          <w:szCs w:val="24"/>
        </w:rPr>
        <w:t>CELJSKI GROFJE</w:t>
      </w: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Naraščajočo moč in oblast Habsburžanov na današnjem slovenskem ozemlju so ogrožali  v 14. in 15. st.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Vzpon so doživeli v 12.st kot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Na začetku 14.st.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Povezava z 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Herman II. Celjski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Habsburžani so proti Celjskim</w:t>
      </w: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Ulrik II. Celjski</w:t>
      </w: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Default="00E6074F" w:rsidP="00E6074F">
      <w:pPr>
        <w:rPr>
          <w:rFonts w:ascii="Comic Sans MS" w:hAnsi="Comic Sans MS"/>
        </w:rPr>
      </w:pPr>
    </w:p>
    <w:p w:rsidR="00E6074F" w:rsidRPr="00E6074F" w:rsidRDefault="00E6074F" w:rsidP="00E6074F">
      <w:pPr>
        <w:rPr>
          <w:rFonts w:ascii="Comic Sans MS" w:hAnsi="Comic Sans MS"/>
        </w:rPr>
      </w:pPr>
      <w:r>
        <w:rPr>
          <w:rFonts w:ascii="Comic Sans MS" w:hAnsi="Comic Sans MS"/>
        </w:rPr>
        <w:t>Grb grofov Celjskih (nariši)</w:t>
      </w:r>
      <w:bookmarkStart w:id="0" w:name="_GoBack"/>
      <w:bookmarkEnd w:id="0"/>
    </w:p>
    <w:sectPr w:rsidR="00E6074F" w:rsidRPr="00E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6AC"/>
    <w:multiLevelType w:val="hybridMultilevel"/>
    <w:tmpl w:val="F54CF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4F"/>
    <w:rsid w:val="001D626B"/>
    <w:rsid w:val="00210586"/>
    <w:rsid w:val="00E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C5F6-FE30-416F-B700-35E2464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2020-04-17T07:58:00Z</dcterms:created>
  <dcterms:modified xsi:type="dcterms:W3CDTF">2020-04-17T07:58:00Z</dcterms:modified>
</cp:coreProperties>
</file>