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69" w:rsidRPr="00E13532" w:rsidRDefault="00E13532" w:rsidP="00E1353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E13532">
        <w:rPr>
          <w:rFonts w:ascii="Comic Sans MS" w:hAnsi="Comic Sans MS"/>
          <w:b/>
          <w:color w:val="FF0000"/>
          <w:sz w:val="28"/>
          <w:szCs w:val="28"/>
        </w:rPr>
        <w:t>VPRAŠANJA ZA OCENJEVANJE SNOVI 7. RAZRED DRUGO OCENJEVALNO OBDOBJE</w:t>
      </w:r>
    </w:p>
    <w:p w:rsidR="00E13532" w:rsidRDefault="00E13532">
      <w:pPr>
        <w:rPr>
          <w:rFonts w:ascii="Comic Sans MS" w:hAnsi="Comic Sans MS"/>
        </w:rPr>
      </w:pPr>
    </w:p>
    <w:p w:rsidR="00E13532" w:rsidRDefault="00E13532" w:rsidP="00E1353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Opiši značilnosti </w:t>
      </w:r>
      <w:proofErr w:type="spellStart"/>
      <w:r>
        <w:rPr>
          <w:rFonts w:ascii="Comic Sans MS" w:hAnsi="Comic Sans MS"/>
        </w:rPr>
        <w:t>minojske</w:t>
      </w:r>
      <w:proofErr w:type="spellEnd"/>
      <w:r>
        <w:rPr>
          <w:rFonts w:ascii="Comic Sans MS" w:hAnsi="Comic Sans MS"/>
        </w:rPr>
        <w:t xml:space="preserve"> civilizacije.</w:t>
      </w:r>
    </w:p>
    <w:p w:rsidR="00E13532" w:rsidRDefault="00E13532" w:rsidP="00E1353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Opiši značilnosti mikenske civilizacije.</w:t>
      </w:r>
    </w:p>
    <w:p w:rsidR="00E13532" w:rsidRDefault="00E13532" w:rsidP="00E1353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Zakaj se je začela trojanska vojna?</w:t>
      </w:r>
    </w:p>
    <w:p w:rsidR="00E13532" w:rsidRDefault="00E13532" w:rsidP="00E1353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Zakaj čas po propadu mikenske civilizacije imenujemo temna doba?</w:t>
      </w:r>
    </w:p>
    <w:p w:rsidR="00E13532" w:rsidRDefault="00E13532" w:rsidP="00E1353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Kaj je bilo značilno za grške mestne države?</w:t>
      </w:r>
    </w:p>
    <w:p w:rsidR="00E13532" w:rsidRDefault="00E13532" w:rsidP="00E1353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Kaj je povzročilo grško kolonizacijo?</w:t>
      </w:r>
    </w:p>
    <w:p w:rsidR="00E13532" w:rsidRDefault="00E13532" w:rsidP="00E1353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Opiši posledice grške kolonizacije.</w:t>
      </w:r>
    </w:p>
    <w:p w:rsidR="00E13532" w:rsidRDefault="00E13532" w:rsidP="00E1353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Opiši značilnosti spartanske mestne države in njene družbe.</w:t>
      </w:r>
    </w:p>
    <w:p w:rsidR="00E13532" w:rsidRDefault="00E13532" w:rsidP="00E1353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Opiši atensko družbo.</w:t>
      </w:r>
    </w:p>
    <w:p w:rsidR="00E13532" w:rsidRDefault="00E13532" w:rsidP="00E1353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Katere so bile značilnosti atenske demokracije.</w:t>
      </w:r>
    </w:p>
    <w:p w:rsidR="00E13532" w:rsidRDefault="00E13532" w:rsidP="00E1353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Pojasni vlogo </w:t>
      </w:r>
      <w:proofErr w:type="spellStart"/>
      <w:r>
        <w:rPr>
          <w:rFonts w:ascii="Comic Sans MS" w:hAnsi="Comic Sans MS"/>
        </w:rPr>
        <w:t>Perikleja</w:t>
      </w:r>
      <w:proofErr w:type="spellEnd"/>
      <w:r>
        <w:rPr>
          <w:rFonts w:ascii="Comic Sans MS" w:hAnsi="Comic Sans MS"/>
        </w:rPr>
        <w:t xml:space="preserve"> v atenski zgodovini.</w:t>
      </w:r>
    </w:p>
    <w:p w:rsidR="00E13532" w:rsidRDefault="00E13532" w:rsidP="00E1353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Kaj je povezovalo Grke?</w:t>
      </w:r>
    </w:p>
    <w:p w:rsidR="00E13532" w:rsidRDefault="00E13532" w:rsidP="00E1353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 in pojasni dosežke grške znanosti.</w:t>
      </w:r>
    </w:p>
    <w:p w:rsidR="00E13532" w:rsidRDefault="00E13532" w:rsidP="00E1353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Opiši potek grško-perzijskih vojn.</w:t>
      </w:r>
    </w:p>
    <w:p w:rsidR="00260E2B" w:rsidRDefault="00260E2B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grško vojsko.</w:t>
      </w:r>
    </w:p>
    <w:p w:rsidR="003E3C53" w:rsidRDefault="003E3C53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Aleksander Veliki</w:t>
      </w:r>
    </w:p>
    <w:p w:rsidR="003E3C53" w:rsidRDefault="003E3C53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Opiši značilnosti helenizma.</w:t>
      </w:r>
    </w:p>
    <w:p w:rsidR="003E3C53" w:rsidRDefault="003E3C53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ljudstva, ki so poseljevala Apeninski polotok pred nastankom rimske države.</w:t>
      </w:r>
    </w:p>
    <w:p w:rsidR="003E3C53" w:rsidRDefault="003E3C53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Kako je nastalo mesto Rim?</w:t>
      </w:r>
    </w:p>
    <w:p w:rsidR="003E3C53" w:rsidRDefault="003E3C53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patricije in plebejce.</w:t>
      </w:r>
    </w:p>
    <w:p w:rsidR="003E3C53" w:rsidRDefault="003E3C53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Razloži, kako je bila</w:t>
      </w:r>
      <w:r w:rsidR="00260E2B">
        <w:rPr>
          <w:rFonts w:ascii="Comic Sans MS" w:hAnsi="Comic Sans MS"/>
        </w:rPr>
        <w:t xml:space="preserve"> organizirana rimska republika.</w:t>
      </w:r>
    </w:p>
    <w:p w:rsidR="00260E2B" w:rsidRDefault="00260E2B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rimsko vojsko.</w:t>
      </w:r>
    </w:p>
    <w:p w:rsidR="00260E2B" w:rsidRDefault="00260E2B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romanizacijo.</w:t>
      </w:r>
    </w:p>
    <w:p w:rsidR="00260E2B" w:rsidRDefault="00260E2B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Julij Cezar</w:t>
      </w:r>
    </w:p>
    <w:p w:rsidR="00260E2B" w:rsidRDefault="00260E2B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Razloži </w:t>
      </w:r>
      <w:proofErr w:type="spellStart"/>
      <w:r>
        <w:rPr>
          <w:rFonts w:ascii="Comic Sans MS" w:hAnsi="Comic Sans MS"/>
        </w:rPr>
        <w:t>Pax</w:t>
      </w:r>
      <w:proofErr w:type="spellEnd"/>
      <w:r>
        <w:rPr>
          <w:rFonts w:ascii="Comic Sans MS" w:hAnsi="Comic Sans MS"/>
        </w:rPr>
        <w:t xml:space="preserve"> romana.</w:t>
      </w:r>
    </w:p>
    <w:p w:rsidR="00260E2B" w:rsidRDefault="00260E2B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Rimski ostanki na naših tleh.</w:t>
      </w:r>
    </w:p>
    <w:p w:rsidR="00260E2B" w:rsidRDefault="00260E2B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Krščanstvo</w:t>
      </w:r>
    </w:p>
    <w:p w:rsidR="00260E2B" w:rsidRDefault="00260E2B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Opiši vzroke za krizo v rimske</w:t>
      </w:r>
      <w:r w:rsidR="0092072A">
        <w:rPr>
          <w:rFonts w:ascii="Comic Sans MS" w:hAnsi="Comic Sans MS"/>
        </w:rPr>
        <w:t>m</w:t>
      </w:r>
      <w:bookmarkStart w:id="0" w:name="_GoBack"/>
      <w:bookmarkEnd w:id="0"/>
      <w:r>
        <w:rPr>
          <w:rFonts w:ascii="Comic Sans MS" w:hAnsi="Comic Sans MS"/>
        </w:rPr>
        <w:t xml:space="preserve"> imperiju.</w:t>
      </w:r>
    </w:p>
    <w:p w:rsidR="00260E2B" w:rsidRDefault="00260E2B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razdelitev imperija.</w:t>
      </w:r>
    </w:p>
    <w:p w:rsidR="00260E2B" w:rsidRDefault="00260E2B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Primerjaj rimske in grške bogove.</w:t>
      </w:r>
    </w:p>
    <w:p w:rsidR="00260E2B" w:rsidRDefault="00260E2B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Germane in Slovane.</w:t>
      </w:r>
    </w:p>
    <w:p w:rsidR="00260E2B" w:rsidRDefault="00260E2B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preseljevanje ljudstev.</w:t>
      </w:r>
    </w:p>
    <w:p w:rsidR="00260E2B" w:rsidRDefault="00260E2B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Posledice preseljevanja ljudstev.</w:t>
      </w:r>
    </w:p>
    <w:p w:rsidR="00260E2B" w:rsidRDefault="00260E2B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dosežke Karla Velikega.</w:t>
      </w:r>
    </w:p>
    <w:p w:rsidR="00260E2B" w:rsidRDefault="00260E2B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Karantanijo.</w:t>
      </w:r>
    </w:p>
    <w:p w:rsidR="00260E2B" w:rsidRDefault="00260E2B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Razloži fevdalizem.</w:t>
      </w:r>
    </w:p>
    <w:p w:rsidR="00260E2B" w:rsidRDefault="00260E2B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Grofje Celjski</w:t>
      </w:r>
    </w:p>
    <w:p w:rsidR="00260E2B" w:rsidRDefault="00260E2B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življenje plemičev in kmetov.</w:t>
      </w:r>
    </w:p>
    <w:p w:rsidR="00260E2B" w:rsidRDefault="002F7758" w:rsidP="003E3C5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srednjeveška mesta in meščane.</w:t>
      </w:r>
    </w:p>
    <w:p w:rsidR="002F7758" w:rsidRPr="003E3C53" w:rsidRDefault="002F7758" w:rsidP="002F7758">
      <w:pPr>
        <w:pStyle w:val="Odstavekseznama"/>
        <w:rPr>
          <w:rFonts w:ascii="Comic Sans MS" w:hAnsi="Comic Sans MS"/>
        </w:rPr>
      </w:pPr>
    </w:p>
    <w:sectPr w:rsidR="002F7758" w:rsidRPr="003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58EB"/>
    <w:multiLevelType w:val="hybridMultilevel"/>
    <w:tmpl w:val="BD32B6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32"/>
    <w:rsid w:val="00260E2B"/>
    <w:rsid w:val="002F7758"/>
    <w:rsid w:val="003E3C53"/>
    <w:rsid w:val="0092072A"/>
    <w:rsid w:val="00E13532"/>
    <w:rsid w:val="00F4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4F3E3-D763-4B08-9E29-54E7D008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2020-05-13T14:27:00Z</dcterms:created>
  <dcterms:modified xsi:type="dcterms:W3CDTF">2020-05-13T14:45:00Z</dcterms:modified>
</cp:coreProperties>
</file>