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6F3AAE">
        <w:rPr>
          <w:rFonts w:ascii="Comic Sans MS" w:hAnsi="Comic Sans MS"/>
          <w:b/>
          <w:sz w:val="24"/>
          <w:szCs w:val="24"/>
        </w:rPr>
        <w:t>3</w:t>
      </w:r>
      <w:r w:rsidR="00515401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. 3.</w:t>
      </w:r>
      <w:r w:rsidR="00515401">
        <w:rPr>
          <w:rFonts w:ascii="Comic Sans MS" w:hAnsi="Comic Sans MS"/>
          <w:b/>
          <w:sz w:val="24"/>
          <w:szCs w:val="24"/>
        </w:rPr>
        <w:t xml:space="preserve"> i</w:t>
      </w:r>
      <w:bookmarkStart w:id="0" w:name="_GoBack"/>
      <w:bookmarkEnd w:id="0"/>
      <w:r w:rsidR="00515401">
        <w:rPr>
          <w:rFonts w:ascii="Comic Sans MS" w:hAnsi="Comic Sans MS"/>
          <w:b/>
          <w:sz w:val="24"/>
          <w:szCs w:val="24"/>
        </w:rPr>
        <w:t>n 3. 4.</w:t>
      </w:r>
      <w:r>
        <w:rPr>
          <w:rFonts w:ascii="Comic Sans MS" w:hAnsi="Comic Sans MS"/>
          <w:b/>
          <w:sz w:val="24"/>
          <w:szCs w:val="24"/>
        </w:rPr>
        <w:t xml:space="preserve"> 2020</w:t>
      </w:r>
    </w:p>
    <w:p w:rsidR="002F2079" w:rsidRPr="00CF0811" w:rsidRDefault="002F2079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63677A" w:rsidRPr="0063677A">
        <w:rPr>
          <w:rFonts w:ascii="Comic Sans MS" w:hAnsi="Comic Sans MS"/>
          <w:b/>
          <w:color w:val="FF0000"/>
          <w:sz w:val="24"/>
          <w:szCs w:val="24"/>
        </w:rPr>
        <w:t xml:space="preserve">A. G. KERMAUNER: ZAKAJ AVTO ZJUTRAJ NOČE VŽGATI   </w:t>
      </w:r>
    </w:p>
    <w:p w:rsidR="00DD470B" w:rsidRDefault="00DD470B" w:rsidP="00DD470B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472585">
        <w:rPr>
          <w:rFonts w:ascii="Comic Sans MS" w:hAnsi="Comic Sans MS"/>
          <w:b/>
          <w:sz w:val="24"/>
          <w:szCs w:val="24"/>
        </w:rPr>
        <w:t>Na začetku sklopa si ponovil, koga in kaj vse potrebujemo v gledališču, da lahko uživamo v gledaliških predstavah.</w:t>
      </w:r>
    </w:p>
    <w:p w:rsidR="00472585" w:rsidRDefault="00472585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Ali poznaš vse s</w:t>
      </w:r>
      <w:r w:rsidR="002A7FA5">
        <w:rPr>
          <w:rFonts w:ascii="Comic Sans MS" w:hAnsi="Comic Sans MS"/>
          <w:b/>
          <w:sz w:val="24"/>
          <w:szCs w:val="24"/>
        </w:rPr>
        <w:t>podaj naštete gledališke izraze?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Ansambel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Zasedba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proofErr w:type="spellStart"/>
      <w:r w:rsidRPr="002A7FA5">
        <w:rPr>
          <w:rFonts w:ascii="Comic Sans MS" w:hAnsi="Comic Sans MS"/>
          <w:sz w:val="24"/>
          <w:szCs w:val="24"/>
        </w:rPr>
        <w:t>Inspicient</w:t>
      </w:r>
      <w:proofErr w:type="spellEnd"/>
      <w:r w:rsidRPr="002A7FA5">
        <w:rPr>
          <w:rFonts w:ascii="Comic Sans MS" w:hAnsi="Comic Sans MS"/>
          <w:sz w:val="24"/>
          <w:szCs w:val="24"/>
        </w:rPr>
        <w:t xml:space="preserve">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Režiser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Scenograf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Kostumograf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Lektor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proofErr w:type="spellStart"/>
      <w:r w:rsidRPr="002A7FA5">
        <w:rPr>
          <w:rFonts w:ascii="Comic Sans MS" w:hAnsi="Comic Sans MS"/>
          <w:sz w:val="24"/>
          <w:szCs w:val="24"/>
        </w:rPr>
        <w:t>Lučni</w:t>
      </w:r>
      <w:proofErr w:type="spellEnd"/>
      <w:r w:rsidRPr="002A7FA5">
        <w:rPr>
          <w:rFonts w:ascii="Comic Sans MS" w:hAnsi="Comic Sans MS"/>
          <w:sz w:val="24"/>
          <w:szCs w:val="24"/>
        </w:rPr>
        <w:t xml:space="preserve"> mojster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Tonski mojster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Dramaturgija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Sezona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Zastor </w:t>
      </w:r>
    </w:p>
    <w:p w:rsidR="002A7FA5" w:rsidRPr="002A7FA5" w:rsidRDefault="002A7FA5" w:rsidP="002A7FA5">
      <w:p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Zavesa.</w:t>
      </w:r>
    </w:p>
    <w:p w:rsidR="002A7FA5" w:rsidRDefault="002A7FA5" w:rsidP="002A7F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Mizanscena</w:t>
      </w:r>
    </w:p>
    <w:p w:rsidR="002A7FA5" w:rsidRDefault="002A7FA5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 si imel/-a s katerim od izrazov težave, lahko preveriš na koncu strani (rešitve izrazov).</w:t>
      </w:r>
    </w:p>
    <w:p w:rsidR="00DD470B" w:rsidRPr="002A7FA5" w:rsidRDefault="002A7FA5" w:rsidP="002A7FA5">
      <w:pPr>
        <w:spacing w:line="480" w:lineRule="auto"/>
        <w:rPr>
          <w:noProof/>
          <w:lang w:eastAsia="sl-SI"/>
        </w:rPr>
      </w:pPr>
      <w:r>
        <w:rPr>
          <w:rFonts w:ascii="Comic Sans MS" w:hAnsi="Comic Sans MS"/>
          <w:b/>
          <w:sz w:val="24"/>
          <w:szCs w:val="24"/>
        </w:rPr>
        <w:t>2</w:t>
      </w:r>
      <w:r w:rsidR="00DD470B">
        <w:rPr>
          <w:rFonts w:ascii="Comic Sans MS" w:hAnsi="Comic Sans MS"/>
          <w:b/>
          <w:sz w:val="24"/>
          <w:szCs w:val="24"/>
        </w:rPr>
        <w:t xml:space="preserve">. </w:t>
      </w:r>
      <w:r w:rsidR="007009B1">
        <w:rPr>
          <w:rFonts w:ascii="Comic Sans MS" w:hAnsi="Comic Sans MS"/>
          <w:b/>
          <w:sz w:val="24"/>
          <w:szCs w:val="24"/>
        </w:rPr>
        <w:t>Sedaj odpri DZ na str. 18</w:t>
      </w:r>
      <w:r>
        <w:rPr>
          <w:rFonts w:ascii="Comic Sans MS" w:hAnsi="Comic Sans MS"/>
          <w:b/>
          <w:sz w:val="24"/>
          <w:szCs w:val="24"/>
        </w:rPr>
        <w:t>0</w:t>
      </w:r>
      <w:r w:rsidR="007009B1">
        <w:rPr>
          <w:rFonts w:ascii="Comic Sans MS" w:hAnsi="Comic Sans MS"/>
          <w:b/>
          <w:sz w:val="24"/>
          <w:szCs w:val="24"/>
        </w:rPr>
        <w:t xml:space="preserve"> in preberi </w:t>
      </w:r>
      <w:r>
        <w:rPr>
          <w:rFonts w:ascii="Comic Sans MS" w:hAnsi="Comic Sans MS"/>
          <w:b/>
          <w:sz w:val="24"/>
          <w:szCs w:val="24"/>
        </w:rPr>
        <w:t>vsa besedila</w:t>
      </w:r>
      <w:r w:rsidR="007009B1">
        <w:rPr>
          <w:rFonts w:ascii="Comic Sans MS" w:hAnsi="Comic Sans MS"/>
          <w:b/>
          <w:sz w:val="24"/>
          <w:szCs w:val="24"/>
        </w:rPr>
        <w:t>.</w:t>
      </w:r>
    </w:p>
    <w:p w:rsidR="00DD470B" w:rsidRDefault="007009B1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4. </w:t>
      </w:r>
      <w:r w:rsidR="00213228">
        <w:rPr>
          <w:rFonts w:ascii="Comic Sans MS" w:hAnsi="Comic Sans MS"/>
          <w:b/>
          <w:sz w:val="24"/>
          <w:szCs w:val="24"/>
        </w:rPr>
        <w:t>Po branju</w:t>
      </w:r>
      <w:r>
        <w:rPr>
          <w:rFonts w:ascii="Comic Sans MS" w:hAnsi="Comic Sans MS"/>
          <w:b/>
          <w:sz w:val="24"/>
          <w:szCs w:val="24"/>
        </w:rPr>
        <w:t xml:space="preserve"> odgovori na vprašanja od 2. do </w:t>
      </w:r>
      <w:r w:rsidR="002A7FA5">
        <w:rPr>
          <w:rFonts w:ascii="Comic Sans MS" w:hAnsi="Comic Sans MS"/>
          <w:b/>
          <w:sz w:val="24"/>
          <w:szCs w:val="24"/>
        </w:rPr>
        <w:t>6</w:t>
      </w:r>
      <w:r>
        <w:rPr>
          <w:rFonts w:ascii="Comic Sans MS" w:hAnsi="Comic Sans MS"/>
          <w:b/>
          <w:sz w:val="24"/>
          <w:szCs w:val="24"/>
        </w:rPr>
        <w:t>. (</w:t>
      </w:r>
      <w:r w:rsidR="002A7FA5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>. nalogo izpusti).</w:t>
      </w:r>
    </w:p>
    <w:p w:rsidR="007009B1" w:rsidRPr="007009B1" w:rsidRDefault="007009B1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 xml:space="preserve">Odgovore si preveri z rešitvami: </w:t>
      </w:r>
      <w:hyperlink r:id="rId6" w:history="1">
        <w:r w:rsidRPr="007009B1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https://www.devetletka.net/gradiva/slovenscina/7</w:t>
        </w:r>
      </w:hyperlink>
    </w:p>
    <w:p w:rsidR="00DD470B" w:rsidRDefault="007009B1" w:rsidP="00DD470B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</w:t>
      </w:r>
      <w:r w:rsidR="00DD470B">
        <w:rPr>
          <w:rFonts w:ascii="Comic Sans MS" w:hAnsi="Comic Sans MS"/>
          <w:b/>
          <w:sz w:val="24"/>
          <w:szCs w:val="24"/>
        </w:rPr>
        <w:t>. V zvezek (na strani za književnost) si zapiši:</w:t>
      </w:r>
    </w:p>
    <w:p w:rsidR="00DD470B" w:rsidRDefault="007009B1" w:rsidP="00DD470B">
      <w:p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ERVIN FRITZ: KRPANOVA KOBILA</w:t>
      </w:r>
    </w:p>
    <w:p w:rsidR="002A7FA5" w:rsidRDefault="002A7FA5" w:rsidP="002A7F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Alenka Goljevšček-Kermauner je bila</w:t>
      </w:r>
      <w:r w:rsidRPr="002A7FA5">
        <w:rPr>
          <w:rFonts w:ascii="Comic Sans MS" w:hAnsi="Comic Sans MS"/>
          <w:sz w:val="24"/>
          <w:szCs w:val="24"/>
        </w:rPr>
        <w:t xml:space="preserve"> slovenska pisateljica, raziskovalka slovenskeg</w:t>
      </w:r>
      <w:r>
        <w:rPr>
          <w:rFonts w:ascii="Comic Sans MS" w:hAnsi="Comic Sans MS"/>
          <w:sz w:val="24"/>
          <w:szCs w:val="24"/>
        </w:rPr>
        <w:t>a ljudskega slovstva, esejistka in dramatičarka.</w:t>
      </w:r>
    </w:p>
    <w:p w:rsidR="002A7FA5" w:rsidRDefault="002A7FA5" w:rsidP="002A7F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Zakaj avto zjutraj noče vžgati je komedija o legendarni katrci. </w:t>
      </w:r>
      <w:r w:rsidRPr="002A7FA5">
        <w:rPr>
          <w:rFonts w:ascii="Comic Sans MS" w:hAnsi="Comic Sans MS"/>
          <w:sz w:val="24"/>
          <w:szCs w:val="24"/>
        </w:rPr>
        <w:t xml:space="preserve">Junaka te domače komedije sta </w:t>
      </w:r>
      <w:proofErr w:type="spellStart"/>
      <w:r w:rsidRPr="002A7FA5">
        <w:rPr>
          <w:rFonts w:ascii="Comic Sans MS" w:hAnsi="Comic Sans MS"/>
          <w:sz w:val="24"/>
          <w:szCs w:val="24"/>
        </w:rPr>
        <w:t>Catherine</w:t>
      </w:r>
      <w:proofErr w:type="spellEnd"/>
      <w:r w:rsidRPr="002A7FA5">
        <w:rPr>
          <w:rFonts w:ascii="Comic Sans MS" w:hAnsi="Comic Sans MS"/>
          <w:sz w:val="24"/>
          <w:szCs w:val="24"/>
        </w:rPr>
        <w:t xml:space="preserve"> Renault, imenovana Katra, legendarni avtomobil, in pes Miško, ki v mrzli zimski noči, ko vse naokoli škriplje, doživita in povzročita nenavadne dogodivščine. </w:t>
      </w:r>
    </w:p>
    <w:p w:rsidR="00515401" w:rsidRDefault="002A7FA5" w:rsidP="002A7FA5">
      <w:pPr>
        <w:rPr>
          <w:rFonts w:ascii="Comic Sans MS" w:hAnsi="Comic Sans MS"/>
          <w:b/>
          <w:sz w:val="24"/>
          <w:szCs w:val="24"/>
        </w:rPr>
      </w:pPr>
      <w:r w:rsidRPr="002A7FA5">
        <w:rPr>
          <w:rFonts w:ascii="Comic Sans MS" w:hAnsi="Comic Sans MS"/>
          <w:b/>
          <w:sz w:val="24"/>
          <w:szCs w:val="24"/>
        </w:rPr>
        <w:t>6. Sedaj pa te čaka izziv.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2A7FA5" w:rsidRPr="002A7FA5" w:rsidRDefault="002A7FA5" w:rsidP="002A7FA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Napiši kratek monolog (najmanj 1</w:t>
      </w:r>
      <w:r w:rsidR="00515401">
        <w:rPr>
          <w:rFonts w:ascii="Comic Sans MS" w:hAnsi="Comic Sans MS"/>
          <w:b/>
          <w:sz w:val="24"/>
          <w:szCs w:val="24"/>
        </w:rPr>
        <w:t>0</w:t>
      </w:r>
      <w:r>
        <w:rPr>
          <w:rFonts w:ascii="Comic Sans MS" w:hAnsi="Comic Sans MS"/>
          <w:b/>
          <w:sz w:val="24"/>
          <w:szCs w:val="24"/>
        </w:rPr>
        <w:t xml:space="preserve"> povedi), v katerem imaš glavno vlogo ti – katrca. Po spletu naključij si pristal/-a v Jakobskem Dolu, kjer pa je vse prazno. Zapiši, kaj katrca razmišlja, česa si želi … V monolog vključi tudi didaskalije (navodila za igralce). Nato pa svoj monolog tudi posnemi in ga oddaj v spletno učilnico</w:t>
      </w:r>
      <w:r w:rsidR="00515401">
        <w:rPr>
          <w:rFonts w:ascii="Comic Sans MS" w:hAnsi="Comic Sans MS"/>
          <w:b/>
          <w:sz w:val="24"/>
          <w:szCs w:val="24"/>
        </w:rPr>
        <w:t xml:space="preserve"> oz. mi ga pošlji po elektronski pošti (tina.salamun@gmail.com).</w:t>
      </w:r>
    </w:p>
    <w:p w:rsidR="00515401" w:rsidRDefault="00515401" w:rsidP="00213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KRITERIJI USPEŠNOSTI IGRANJA (zapiši jih v zvezek):</w:t>
      </w:r>
    </w:p>
    <w:p w:rsidR="00515401" w:rsidRDefault="00515401" w:rsidP="00213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Govorim primerno hitro.</w:t>
      </w:r>
    </w:p>
    <w:p w:rsidR="00515401" w:rsidRDefault="00515401" w:rsidP="00213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Govorim dovolj glasno.</w:t>
      </w:r>
    </w:p>
    <w:p w:rsidR="00515401" w:rsidRDefault="00515401" w:rsidP="00213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Pazim, da ne govorim prehitro ali prepočasi.</w:t>
      </w:r>
    </w:p>
    <w:p w:rsidR="00515401" w:rsidRDefault="00515401" w:rsidP="00213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Upoštevam intonacijo glasu.</w:t>
      </w:r>
    </w:p>
    <w:p w:rsidR="00515401" w:rsidRDefault="00515401" w:rsidP="002132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Pri nebesedni komunikaciji sem pozoren/-na, da upoštevam didaskalije.</w:t>
      </w:r>
    </w:p>
    <w:p w:rsidR="00515401" w:rsidRDefault="00515401" w:rsidP="00213228">
      <w:pPr>
        <w:rPr>
          <w:rFonts w:ascii="Comic Sans MS" w:hAnsi="Comic Sans MS"/>
          <w:sz w:val="24"/>
          <w:szCs w:val="24"/>
        </w:rPr>
      </w:pPr>
    </w:p>
    <w:p w:rsidR="00515401" w:rsidRDefault="00515401" w:rsidP="00213228">
      <w:pPr>
        <w:rPr>
          <w:rFonts w:ascii="Comic Sans MS" w:hAnsi="Comic Sans MS"/>
          <w:sz w:val="24"/>
          <w:szCs w:val="24"/>
        </w:rPr>
      </w:pPr>
    </w:p>
    <w:p w:rsidR="00515401" w:rsidRDefault="00515401" w:rsidP="00213228">
      <w:pPr>
        <w:rPr>
          <w:rFonts w:ascii="Comic Sans MS" w:hAnsi="Comic Sans MS"/>
          <w:sz w:val="24"/>
          <w:szCs w:val="24"/>
        </w:rPr>
      </w:pPr>
    </w:p>
    <w:p w:rsidR="00213228" w:rsidRPr="00213228" w:rsidRDefault="00213228" w:rsidP="00213228">
      <w:pPr>
        <w:rPr>
          <w:rFonts w:ascii="Comic Sans MS" w:hAnsi="Comic Sans MS"/>
          <w:sz w:val="24"/>
          <w:szCs w:val="24"/>
        </w:rPr>
      </w:pPr>
      <w:r w:rsidRPr="00213228">
        <w:rPr>
          <w:rFonts w:ascii="Comic Sans MS" w:hAnsi="Comic Sans MS"/>
          <w:sz w:val="24"/>
          <w:szCs w:val="24"/>
        </w:rPr>
        <w:br/>
      </w:r>
    </w:p>
    <w:p w:rsidR="002A7FA5" w:rsidRDefault="002A7FA5" w:rsidP="002A7FA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REŠITVE IZRAZOV: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Ansambel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Nastopajoči člani umetniškega zbora v dramskem, opernem in baletnem gledališču.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Zasedba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Porazdelitev vlog med igralce, ki bodo sodelovali v uprizoritvi.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2A7FA5">
        <w:rPr>
          <w:rFonts w:ascii="Comic Sans MS" w:hAnsi="Comic Sans MS"/>
          <w:sz w:val="24"/>
          <w:szCs w:val="24"/>
        </w:rPr>
        <w:t>Vskok</w:t>
      </w:r>
      <w:proofErr w:type="spellEnd"/>
      <w:r w:rsidRPr="002A7FA5">
        <w:rPr>
          <w:rFonts w:ascii="Comic Sans MS" w:hAnsi="Comic Sans MS"/>
          <w:sz w:val="24"/>
          <w:szCs w:val="24"/>
        </w:rPr>
        <w:t xml:space="preserve">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Nenadna nadomestitev (prevzem vloge) drugega igralca, ki iz kakršnihkoli razlogov ne more nastopiti.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2A7FA5">
        <w:rPr>
          <w:rFonts w:ascii="Comic Sans MS" w:hAnsi="Comic Sans MS"/>
          <w:sz w:val="24"/>
          <w:szCs w:val="24"/>
        </w:rPr>
        <w:t>Inspicient</w:t>
      </w:r>
      <w:proofErr w:type="spellEnd"/>
      <w:r w:rsidRPr="002A7FA5">
        <w:rPr>
          <w:rFonts w:ascii="Comic Sans MS" w:hAnsi="Comic Sans MS"/>
          <w:sz w:val="24"/>
          <w:szCs w:val="24"/>
        </w:rPr>
        <w:t xml:space="preserve">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Spremlja priprave na uprizoritev in si v </w:t>
      </w:r>
      <w:proofErr w:type="spellStart"/>
      <w:r w:rsidRPr="002A7FA5">
        <w:rPr>
          <w:rFonts w:ascii="Comic Sans MS" w:hAnsi="Comic Sans MS"/>
          <w:sz w:val="24"/>
          <w:szCs w:val="24"/>
        </w:rPr>
        <w:t>inspicentski</w:t>
      </w:r>
      <w:proofErr w:type="spellEnd"/>
      <w:r w:rsidRPr="002A7FA5">
        <w:rPr>
          <w:rFonts w:ascii="Comic Sans MS" w:hAnsi="Comic Sans MS"/>
          <w:sz w:val="24"/>
          <w:szCs w:val="24"/>
        </w:rPr>
        <w:t xml:space="preserve"> knjigi označi vse spremembe, kakor jih je določil režiser, od premiere naprej je vodja predstave, daje začetek, kliče igralce na oder, opozarja na spremembe scene in ukrepa v izjemnih primerih; če je predstava tehnično in zasedbeno prezahtevna, je </w:t>
      </w:r>
      <w:proofErr w:type="spellStart"/>
      <w:r w:rsidRPr="002A7FA5">
        <w:rPr>
          <w:rFonts w:ascii="Comic Sans MS" w:hAnsi="Comic Sans MS"/>
          <w:sz w:val="24"/>
          <w:szCs w:val="24"/>
        </w:rPr>
        <w:t>inspicientov</w:t>
      </w:r>
      <w:proofErr w:type="spellEnd"/>
      <w:r w:rsidRPr="002A7FA5">
        <w:rPr>
          <w:rFonts w:ascii="Comic Sans MS" w:hAnsi="Comic Sans MS"/>
          <w:sz w:val="24"/>
          <w:szCs w:val="24"/>
        </w:rPr>
        <w:t xml:space="preserve"> več.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Režiser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Se ukvarja z gledališko režijo, z enim temeljnih gledaliških opravil.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Scenograf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Avtor scenografskih osnutkov, poleg kostumografa in režiserja luči poglavitni likovni avtor uprizoritve.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Kostumograf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Avtor kostumskih osnutkov; poleg scenografa (pri mnogih uprizoritvah ista oseba) in oblikovalca luči poglavitni likovni avtor uprizoritve.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Koreograf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Kdo se ukvarja s koreografijo, avtor plesa; odreja korake in gibanja, da se sestavijo v integralno umetniško delo.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lastRenderedPageBreak/>
        <w:t xml:space="preserve">Lektor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Odgovoren za neoporečno in funkcijsko ustrezno pisno in govorno podobo besedila v uprizoritvi.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proofErr w:type="spellStart"/>
      <w:r w:rsidRPr="002A7FA5">
        <w:rPr>
          <w:rFonts w:ascii="Comic Sans MS" w:hAnsi="Comic Sans MS"/>
          <w:sz w:val="24"/>
          <w:szCs w:val="24"/>
        </w:rPr>
        <w:t>Lučni</w:t>
      </w:r>
      <w:proofErr w:type="spellEnd"/>
      <w:r w:rsidRPr="002A7FA5">
        <w:rPr>
          <w:rFonts w:ascii="Comic Sans MS" w:hAnsi="Comic Sans MS"/>
          <w:sz w:val="24"/>
          <w:szCs w:val="24"/>
        </w:rPr>
        <w:t xml:space="preserve"> mojster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V gledaliških listih označen tudi kot »vodstvo luči« ali »luč«, daje naloge osvetljevalcem in jih nadzira. Po navodilih režiserja, oblikovalca luči, ki je pogosto </w:t>
      </w:r>
      <w:proofErr w:type="spellStart"/>
      <w:r w:rsidRPr="002A7FA5">
        <w:rPr>
          <w:rFonts w:ascii="Comic Sans MS" w:hAnsi="Comic Sans MS"/>
          <w:sz w:val="24"/>
          <w:szCs w:val="24"/>
        </w:rPr>
        <w:t>lučni</w:t>
      </w:r>
      <w:proofErr w:type="spellEnd"/>
      <w:r w:rsidRPr="002A7FA5">
        <w:rPr>
          <w:rFonts w:ascii="Comic Sans MS" w:hAnsi="Comic Sans MS"/>
          <w:sz w:val="24"/>
          <w:szCs w:val="24"/>
        </w:rPr>
        <w:t xml:space="preserve"> mojster sam, in scenografa določi luč posamične uprizoritve in jo zapiše.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Tonski mojster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Po navodilih režiserja, skladatelja ali vodje glasbene opreme pripravi posnetke glasbe, govora in zvočnih efektov ter upravlja tonske naprave.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Dramaturgija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Raziskuje izvor, nastajanje, zgradbo dramskega dela in teoretične zakonitosti njegovega uprizarjanja; zaradi obsega, zahtevnosti in delovne usmerjenosti jo delimo v teoretično in praktično dramaturgijo.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Sezona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Igralna sezona, čas (običajno med septembrom in junijem), ko gledališče uprizori vsa besedila svojega letnega repertoarja.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Zastor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>Zavesa.</w:t>
      </w:r>
    </w:p>
    <w:p w:rsidR="002A7FA5" w:rsidRPr="002A7FA5" w:rsidRDefault="002A7FA5" w:rsidP="002A7FA5">
      <w:pPr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Mizanscena </w:t>
      </w:r>
    </w:p>
    <w:p w:rsidR="002A7FA5" w:rsidRPr="002A7FA5" w:rsidRDefault="002A7FA5" w:rsidP="002A7FA5">
      <w:pPr>
        <w:numPr>
          <w:ilvl w:val="1"/>
          <w:numId w:val="5"/>
        </w:numPr>
        <w:rPr>
          <w:rFonts w:ascii="Comic Sans MS" w:hAnsi="Comic Sans MS"/>
          <w:sz w:val="24"/>
          <w:szCs w:val="24"/>
        </w:rPr>
      </w:pPr>
      <w:r w:rsidRPr="002A7FA5">
        <w:rPr>
          <w:rFonts w:ascii="Comic Sans MS" w:hAnsi="Comic Sans MS"/>
          <w:sz w:val="24"/>
          <w:szCs w:val="24"/>
        </w:rPr>
        <w:t xml:space="preserve">Organizirano, običajno od režiserja predpisano gibanje igralcev po prizorišču, katerega pomen je v </w:t>
      </w:r>
      <w:proofErr w:type="spellStart"/>
      <w:r w:rsidRPr="002A7FA5">
        <w:rPr>
          <w:rFonts w:ascii="Comic Sans MS" w:hAnsi="Comic Sans MS"/>
          <w:sz w:val="24"/>
          <w:szCs w:val="24"/>
        </w:rPr>
        <w:t>dinamizaciji</w:t>
      </w:r>
      <w:proofErr w:type="spellEnd"/>
      <w:r w:rsidRPr="002A7FA5">
        <w:rPr>
          <w:rFonts w:ascii="Comic Sans MS" w:hAnsi="Comic Sans MS"/>
          <w:sz w:val="24"/>
          <w:szCs w:val="24"/>
        </w:rPr>
        <w:t xml:space="preserve"> in ponazarjanju dramskega dejanja, notranjih stanj oseb in odnosov med njimi.</w:t>
      </w:r>
    </w:p>
    <w:p w:rsidR="00E6218D" w:rsidRPr="00F81C93" w:rsidRDefault="00E6218D" w:rsidP="002F2079">
      <w:pPr>
        <w:rPr>
          <w:rFonts w:ascii="Arial" w:hAnsi="Arial" w:cs="Arial"/>
          <w:sz w:val="40"/>
          <w:szCs w:val="40"/>
        </w:rPr>
      </w:pPr>
    </w:p>
    <w:sectPr w:rsidR="00E6218D" w:rsidRPr="00F81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05F6"/>
    <w:multiLevelType w:val="multilevel"/>
    <w:tmpl w:val="BC3A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154C4"/>
    <w:multiLevelType w:val="hybridMultilevel"/>
    <w:tmpl w:val="53DEC9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71874"/>
    <w:multiLevelType w:val="multilevel"/>
    <w:tmpl w:val="9D2C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A36FA"/>
    <w:multiLevelType w:val="hybridMultilevel"/>
    <w:tmpl w:val="661CCCE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13228"/>
    <w:rsid w:val="00216E59"/>
    <w:rsid w:val="002A7FA5"/>
    <w:rsid w:val="002F2079"/>
    <w:rsid w:val="00375D7D"/>
    <w:rsid w:val="00472585"/>
    <w:rsid w:val="00515401"/>
    <w:rsid w:val="005876B0"/>
    <w:rsid w:val="00601546"/>
    <w:rsid w:val="0063677A"/>
    <w:rsid w:val="006C65F5"/>
    <w:rsid w:val="006F3AAE"/>
    <w:rsid w:val="007009B1"/>
    <w:rsid w:val="00760B7B"/>
    <w:rsid w:val="00807861"/>
    <w:rsid w:val="00831673"/>
    <w:rsid w:val="00A3302D"/>
    <w:rsid w:val="00CD590A"/>
    <w:rsid w:val="00CF0811"/>
    <w:rsid w:val="00D639EB"/>
    <w:rsid w:val="00DD470B"/>
    <w:rsid w:val="00E6218D"/>
    <w:rsid w:val="00F46156"/>
    <w:rsid w:val="00F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vetletka.net/gradiva/slovenscina/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2020-03-23T17:27:00Z</dcterms:created>
  <dcterms:modified xsi:type="dcterms:W3CDTF">2020-03-23T17:27:00Z</dcterms:modified>
</cp:coreProperties>
</file>