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DA8" w:rsidRDefault="00E819A2">
      <w:pPr>
        <w:rPr>
          <w:rFonts w:ascii="Times New Roman" w:hAnsi="Times New Roman" w:cs="Times New Roman"/>
          <w:b/>
          <w:color w:val="833C0B" w:themeColor="accent2" w:themeShade="80"/>
          <w:sz w:val="28"/>
          <w:szCs w:val="28"/>
        </w:rPr>
      </w:pPr>
      <w:r w:rsidRPr="00E819A2">
        <w:rPr>
          <w:rFonts w:ascii="Times New Roman" w:hAnsi="Times New Roman" w:cs="Times New Roman"/>
          <w:b/>
          <w:color w:val="833C0B" w:themeColor="accent2" w:themeShade="80"/>
          <w:sz w:val="28"/>
          <w:szCs w:val="28"/>
        </w:rPr>
        <w:t xml:space="preserve">NARAVOSLOVJE 7. razred </w:t>
      </w:r>
      <w:r w:rsidR="00374DA8">
        <w:rPr>
          <w:rFonts w:ascii="Times New Roman" w:hAnsi="Times New Roman" w:cs="Times New Roman"/>
          <w:b/>
          <w:color w:val="833C0B" w:themeColor="accent2" w:themeShade="80"/>
          <w:sz w:val="28"/>
          <w:szCs w:val="28"/>
        </w:rPr>
        <w:t xml:space="preserve"> </w:t>
      </w:r>
    </w:p>
    <w:p w:rsidR="00B061D0" w:rsidRPr="00374DA8" w:rsidRDefault="00425C03">
      <w:pPr>
        <w:rPr>
          <w:rFonts w:ascii="Times New Roman" w:hAnsi="Times New Roman" w:cs="Times New Roman"/>
          <w:b/>
          <w:color w:val="833C0B" w:themeColor="accent2" w:themeShade="80"/>
          <w:sz w:val="28"/>
          <w:szCs w:val="28"/>
        </w:rPr>
      </w:pPr>
      <w:r>
        <w:rPr>
          <w:rFonts w:ascii="Times New Roman" w:hAnsi="Times New Roman" w:cs="Times New Roman"/>
          <w:b/>
          <w:sz w:val="28"/>
          <w:szCs w:val="28"/>
        </w:rPr>
        <w:t>DELO</w:t>
      </w:r>
      <w:bookmarkStart w:id="0" w:name="_GoBack"/>
      <w:bookmarkEnd w:id="0"/>
      <w:r w:rsidR="00374DA8" w:rsidRPr="00374DA8">
        <w:rPr>
          <w:rFonts w:ascii="Times New Roman" w:hAnsi="Times New Roman" w:cs="Times New Roman"/>
          <w:b/>
          <w:sz w:val="28"/>
          <w:szCs w:val="28"/>
        </w:rPr>
        <w:t xml:space="preserve"> NA DALJAVO, </w:t>
      </w:r>
      <w:r w:rsidR="00374DA8">
        <w:rPr>
          <w:rFonts w:ascii="Times New Roman" w:hAnsi="Times New Roman" w:cs="Times New Roman"/>
          <w:b/>
          <w:sz w:val="24"/>
          <w:szCs w:val="24"/>
        </w:rPr>
        <w:t>s</w:t>
      </w:r>
      <w:r w:rsidR="003E59B9" w:rsidRPr="00E819A2">
        <w:rPr>
          <w:rFonts w:ascii="Times New Roman" w:hAnsi="Times New Roman" w:cs="Times New Roman"/>
          <w:b/>
          <w:sz w:val="24"/>
          <w:szCs w:val="24"/>
        </w:rPr>
        <w:t>reda, 18.3.2020</w:t>
      </w:r>
    </w:p>
    <w:p w:rsidR="003E59B9" w:rsidRPr="00E819A2" w:rsidRDefault="00E819A2">
      <w:pPr>
        <w:rPr>
          <w:rFonts w:ascii="Times New Roman" w:hAnsi="Times New Roman" w:cs="Times New Roman"/>
          <w:sz w:val="24"/>
          <w:szCs w:val="24"/>
        </w:rPr>
      </w:pPr>
      <w:r w:rsidRPr="00E819A2">
        <w:rPr>
          <w:rFonts w:ascii="Times New Roman" w:hAnsi="Times New Roman" w:cs="Times New Roman"/>
          <w:sz w:val="24"/>
          <w:szCs w:val="24"/>
        </w:rPr>
        <w:t>Učenci, s</w:t>
      </w:r>
      <w:r w:rsidR="003E59B9" w:rsidRPr="00E819A2">
        <w:rPr>
          <w:rFonts w:ascii="Times New Roman" w:hAnsi="Times New Roman" w:cs="Times New Roman"/>
          <w:sz w:val="24"/>
          <w:szCs w:val="24"/>
        </w:rPr>
        <w:t>edaj ko ste utrdili znanje o prebavi, dihalih, izločanju in prenosu snovi po telesu organizmov. Preidemo na novi sklop Opora, zaščite in premikanje. Danes boste podrobneje spoznali Ogrodje – zakaj potrebujejo živali ogrodje oziroma zakaj telo potrebuje oporo.</w:t>
      </w:r>
    </w:p>
    <w:p w:rsidR="00E819A2" w:rsidRPr="00E819A2" w:rsidRDefault="00E819A2" w:rsidP="00E819A2">
      <w:pPr>
        <w:rPr>
          <w:rFonts w:ascii="Times New Roman" w:hAnsi="Times New Roman" w:cs="Times New Roman"/>
          <w:sz w:val="24"/>
          <w:szCs w:val="24"/>
        </w:rPr>
      </w:pPr>
      <w:r w:rsidRPr="00E819A2">
        <w:rPr>
          <w:rFonts w:ascii="Times New Roman" w:hAnsi="Times New Roman" w:cs="Times New Roman"/>
          <w:sz w:val="24"/>
          <w:szCs w:val="24"/>
        </w:rPr>
        <w:t>Pomembno je, da razumete, da pri živalih ogrodje sodeluje pri opori, zaščiti in gibanju ter da krčenje mišic premika dele ogrodja in tako omogoča gibanje.</w:t>
      </w:r>
    </w:p>
    <w:p w:rsidR="00765CC4" w:rsidRPr="00E819A2" w:rsidRDefault="003E59B9">
      <w:pPr>
        <w:rPr>
          <w:rFonts w:ascii="Times New Roman" w:hAnsi="Times New Roman" w:cs="Times New Roman"/>
          <w:sz w:val="24"/>
          <w:szCs w:val="24"/>
        </w:rPr>
      </w:pPr>
      <w:r w:rsidRPr="00E819A2">
        <w:rPr>
          <w:rFonts w:ascii="Times New Roman" w:hAnsi="Times New Roman" w:cs="Times New Roman"/>
          <w:sz w:val="24"/>
          <w:szCs w:val="24"/>
        </w:rPr>
        <w:t xml:space="preserve">V učbeniku na strani 116-118, si preberite </w:t>
      </w:r>
      <w:r w:rsidR="00D70F19" w:rsidRPr="00E819A2">
        <w:rPr>
          <w:rFonts w:ascii="Times New Roman" w:hAnsi="Times New Roman" w:cs="Times New Roman"/>
          <w:sz w:val="24"/>
          <w:szCs w:val="24"/>
        </w:rPr>
        <w:t xml:space="preserve">zakaj Telo potrebuje oporo. </w:t>
      </w:r>
      <w:r w:rsidR="00E819A2" w:rsidRPr="00E819A2">
        <w:rPr>
          <w:rFonts w:ascii="Times New Roman" w:hAnsi="Times New Roman" w:cs="Times New Roman"/>
          <w:sz w:val="24"/>
          <w:szCs w:val="24"/>
        </w:rPr>
        <w:t>Ko končate, si uredite zapis v zvezke, v nadaljevanju imate primer kako naj izgleda zapis v zvezek. Na strani 118, v učbeniku odgovorite na vsa tri vprašanja, odgovore si zapišite v zvezek. V pomoč vam je lahko tudi i- učbenik</w:t>
      </w:r>
    </w:p>
    <w:p w:rsidR="00E819A2" w:rsidRPr="00E819A2" w:rsidRDefault="00425C03">
      <w:pPr>
        <w:rPr>
          <w:rFonts w:ascii="Times New Roman" w:hAnsi="Times New Roman" w:cs="Times New Roman"/>
          <w:sz w:val="24"/>
          <w:szCs w:val="24"/>
        </w:rPr>
      </w:pPr>
      <w:hyperlink r:id="rId5" w:history="1">
        <w:r w:rsidR="00E819A2" w:rsidRPr="00E819A2">
          <w:rPr>
            <w:rStyle w:val="Hiperpovezava"/>
            <w:rFonts w:ascii="Times New Roman" w:hAnsi="Times New Roman" w:cs="Times New Roman"/>
            <w:sz w:val="24"/>
            <w:szCs w:val="24"/>
          </w:rPr>
          <w:t>https://eucbeniki.sio.si/nar7/</w:t>
        </w:r>
        <w:r w:rsidR="00E819A2" w:rsidRPr="00E819A2">
          <w:rPr>
            <w:rStyle w:val="Hiperpovezava"/>
            <w:rFonts w:ascii="Times New Roman" w:hAnsi="Times New Roman" w:cs="Times New Roman"/>
            <w:sz w:val="24"/>
            <w:szCs w:val="24"/>
          </w:rPr>
          <w:t>2</w:t>
        </w:r>
        <w:r w:rsidR="00E819A2" w:rsidRPr="00E819A2">
          <w:rPr>
            <w:rStyle w:val="Hiperpovezava"/>
            <w:rFonts w:ascii="Times New Roman" w:hAnsi="Times New Roman" w:cs="Times New Roman"/>
            <w:sz w:val="24"/>
            <w:szCs w:val="24"/>
          </w:rPr>
          <w:t>015/index.html</w:t>
        </w:r>
      </w:hyperlink>
    </w:p>
    <w:p w:rsidR="0034155F" w:rsidRDefault="0034155F">
      <w:pPr>
        <w:rPr>
          <w:rFonts w:ascii="Times New Roman" w:hAnsi="Times New Roman" w:cs="Times New Roman"/>
          <w:b/>
          <w:sz w:val="24"/>
          <w:szCs w:val="24"/>
          <w:u w:val="single"/>
        </w:rPr>
      </w:pPr>
    </w:p>
    <w:p w:rsidR="0034155F" w:rsidRPr="0034155F" w:rsidRDefault="0034155F">
      <w:pPr>
        <w:rPr>
          <w:rFonts w:ascii="Times New Roman" w:hAnsi="Times New Roman" w:cs="Times New Roman"/>
          <w:sz w:val="24"/>
          <w:szCs w:val="24"/>
        </w:rPr>
      </w:pPr>
      <w:r w:rsidRPr="0034155F">
        <w:rPr>
          <w:rFonts w:ascii="Times New Roman" w:hAnsi="Times New Roman" w:cs="Times New Roman"/>
          <w:sz w:val="24"/>
          <w:szCs w:val="24"/>
        </w:rPr>
        <w:t xml:space="preserve">Ko končate z zapisom v zvezke, še preberite </w:t>
      </w:r>
      <w:r w:rsidRPr="00B1023E">
        <w:rPr>
          <w:rFonts w:ascii="Times New Roman" w:hAnsi="Times New Roman" w:cs="Times New Roman"/>
          <w:sz w:val="24"/>
          <w:szCs w:val="24"/>
          <w:u w:val="single"/>
        </w:rPr>
        <w:t>Naloga 1</w:t>
      </w:r>
      <w:r w:rsidRPr="0034155F">
        <w:rPr>
          <w:rFonts w:ascii="Times New Roman" w:hAnsi="Times New Roman" w:cs="Times New Roman"/>
          <w:sz w:val="24"/>
          <w:szCs w:val="24"/>
        </w:rPr>
        <w:t xml:space="preserve"> in jo rešite.</w:t>
      </w:r>
    </w:p>
    <w:p w:rsidR="00D70F19" w:rsidRPr="00B1023E" w:rsidRDefault="00B1023E">
      <w:pPr>
        <w:rPr>
          <w:rFonts w:ascii="Times New Roman" w:hAnsi="Times New Roman" w:cs="Times New Roman"/>
          <w:sz w:val="24"/>
          <w:szCs w:val="24"/>
          <w:u w:val="single"/>
        </w:rPr>
      </w:pPr>
      <w:r w:rsidRPr="00B1023E">
        <w:rPr>
          <w:rFonts w:ascii="Times New Roman" w:hAnsi="Times New Roman" w:cs="Times New Roman"/>
          <w:sz w:val="24"/>
          <w:szCs w:val="24"/>
          <w:u w:val="single"/>
        </w:rPr>
        <w:t>Naloga 1:</w:t>
      </w:r>
      <w:r>
        <w:rPr>
          <w:rFonts w:ascii="Times New Roman" w:hAnsi="Times New Roman" w:cs="Times New Roman"/>
          <w:sz w:val="24"/>
          <w:szCs w:val="24"/>
          <w:u w:val="single"/>
        </w:rPr>
        <w:t xml:space="preserve"> </w:t>
      </w:r>
      <w:r w:rsidR="00E819A2" w:rsidRPr="0034155F">
        <w:rPr>
          <w:rFonts w:ascii="Times New Roman" w:hAnsi="Times New Roman" w:cs="Times New Roman"/>
          <w:b/>
          <w:sz w:val="24"/>
          <w:szCs w:val="24"/>
          <w:u w:val="single"/>
        </w:rPr>
        <w:t xml:space="preserve">Dejavnost – Telo potrebuje oporo </w:t>
      </w:r>
    </w:p>
    <w:p w:rsidR="00E819A2" w:rsidRPr="0034155F" w:rsidRDefault="00D70F19">
      <w:pPr>
        <w:rPr>
          <w:rFonts w:ascii="Times New Roman" w:hAnsi="Times New Roman" w:cs="Times New Roman"/>
          <w:i/>
          <w:sz w:val="24"/>
          <w:szCs w:val="24"/>
        </w:rPr>
      </w:pPr>
      <w:r w:rsidRPr="0034155F">
        <w:rPr>
          <w:rFonts w:ascii="Times New Roman" w:hAnsi="Times New Roman" w:cs="Times New Roman"/>
          <w:i/>
          <w:sz w:val="24"/>
          <w:szCs w:val="24"/>
        </w:rPr>
        <w:t>V okolici svojega doma najdi čim več različnih živali oz. živali, ki imajo čim bolj raznolika ogrodja. Pomagaš si lahko tudi s fotografijami živali, ki jih najdeš na spletu.</w:t>
      </w:r>
      <w:r w:rsidRPr="0034155F">
        <w:rPr>
          <w:rFonts w:ascii="Times New Roman" w:hAnsi="Times New Roman" w:cs="Times New Roman"/>
          <w:i/>
          <w:sz w:val="24"/>
          <w:szCs w:val="24"/>
        </w:rPr>
        <w:br/>
        <w:t>Opiši, kateri skupini oz. organizacijskemu tipu pripadajo, približno kako velike so in katero vrsto ogrodja imajo. Opiši, kako njihovo ogrodje sodeluje pri gibanju ter kako se žival giblje; ali je počasna ali hitra. Po opisu in opazovanju živali, ki si jih morebiti ujel, nepoškodovane previdno izpusti.</w:t>
      </w:r>
      <w:r w:rsidRPr="0034155F">
        <w:rPr>
          <w:rFonts w:ascii="Times New Roman" w:hAnsi="Times New Roman" w:cs="Times New Roman"/>
          <w:i/>
          <w:sz w:val="24"/>
          <w:szCs w:val="24"/>
        </w:rPr>
        <w:br/>
        <w:t xml:space="preserve">Priporočene živali: deževnik, goli polž, polž s hišico, </w:t>
      </w:r>
      <w:r w:rsidR="00E819A2" w:rsidRPr="0034155F">
        <w:rPr>
          <w:rFonts w:ascii="Times New Roman" w:hAnsi="Times New Roman" w:cs="Times New Roman"/>
          <w:i/>
          <w:sz w:val="24"/>
          <w:szCs w:val="24"/>
        </w:rPr>
        <w:t xml:space="preserve">riba, </w:t>
      </w:r>
      <w:r w:rsidRPr="0034155F">
        <w:rPr>
          <w:rFonts w:ascii="Times New Roman" w:hAnsi="Times New Roman" w:cs="Times New Roman"/>
          <w:i/>
          <w:sz w:val="24"/>
          <w:szCs w:val="24"/>
        </w:rPr>
        <w:t>muha in ma</w:t>
      </w:r>
      <w:r w:rsidR="00E819A2" w:rsidRPr="0034155F">
        <w:rPr>
          <w:rFonts w:ascii="Times New Roman" w:hAnsi="Times New Roman" w:cs="Times New Roman"/>
          <w:i/>
          <w:sz w:val="24"/>
          <w:szCs w:val="24"/>
        </w:rPr>
        <w:t>čka…To nalogo naredi in ugotovitve zapiši v zvezek</w:t>
      </w:r>
    </w:p>
    <w:p w:rsidR="00D70F19" w:rsidRPr="0034155F" w:rsidRDefault="00D70F19">
      <w:pPr>
        <w:rPr>
          <w:rFonts w:ascii="Times New Roman" w:hAnsi="Times New Roman" w:cs="Times New Roman"/>
          <w:i/>
          <w:sz w:val="24"/>
          <w:szCs w:val="24"/>
        </w:rPr>
      </w:pPr>
      <w:r w:rsidRPr="0034155F">
        <w:rPr>
          <w:rFonts w:ascii="Times New Roman" w:hAnsi="Times New Roman" w:cs="Times New Roman"/>
          <w:i/>
          <w:sz w:val="24"/>
          <w:szCs w:val="24"/>
        </w:rPr>
        <w:t>Naredi si tabelo npr:</w:t>
      </w:r>
    </w:p>
    <w:tbl>
      <w:tblPr>
        <w:tblStyle w:val="Tabelamrea4poudarek6"/>
        <w:tblW w:w="9210" w:type="dxa"/>
        <w:tblLook w:val="04A0" w:firstRow="1" w:lastRow="0" w:firstColumn="1" w:lastColumn="0" w:noHBand="0" w:noVBand="1"/>
      </w:tblPr>
      <w:tblGrid>
        <w:gridCol w:w="2302"/>
        <w:gridCol w:w="2302"/>
        <w:gridCol w:w="2303"/>
        <w:gridCol w:w="2303"/>
      </w:tblGrid>
      <w:tr w:rsidR="00D70F19" w:rsidRPr="00E819A2" w:rsidTr="00765CC4">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302" w:type="dxa"/>
          </w:tcPr>
          <w:p w:rsidR="00D70F19" w:rsidRPr="00E819A2" w:rsidRDefault="00D70F19">
            <w:pPr>
              <w:rPr>
                <w:rFonts w:ascii="Times New Roman" w:hAnsi="Times New Roman" w:cs="Times New Roman"/>
                <w:sz w:val="24"/>
                <w:szCs w:val="24"/>
              </w:rPr>
            </w:pPr>
            <w:r w:rsidRPr="00E819A2">
              <w:rPr>
                <w:rFonts w:ascii="Times New Roman" w:hAnsi="Times New Roman" w:cs="Times New Roman"/>
                <w:sz w:val="24"/>
                <w:szCs w:val="24"/>
              </w:rPr>
              <w:t xml:space="preserve">Žival </w:t>
            </w:r>
          </w:p>
        </w:tc>
        <w:tc>
          <w:tcPr>
            <w:tcW w:w="2302" w:type="dxa"/>
          </w:tcPr>
          <w:p w:rsidR="00D70F19" w:rsidRPr="00E819A2" w:rsidRDefault="00D70F1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19A2">
              <w:rPr>
                <w:rFonts w:ascii="Times New Roman" w:hAnsi="Times New Roman" w:cs="Times New Roman"/>
                <w:sz w:val="24"/>
                <w:szCs w:val="24"/>
              </w:rPr>
              <w:t>Zunanje ogrodje</w:t>
            </w:r>
          </w:p>
        </w:tc>
        <w:tc>
          <w:tcPr>
            <w:tcW w:w="2303" w:type="dxa"/>
          </w:tcPr>
          <w:p w:rsidR="00D70F19" w:rsidRPr="00E819A2" w:rsidRDefault="00D70F1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19A2">
              <w:rPr>
                <w:rFonts w:ascii="Times New Roman" w:hAnsi="Times New Roman" w:cs="Times New Roman"/>
                <w:sz w:val="24"/>
                <w:szCs w:val="24"/>
              </w:rPr>
              <w:t>Notranje ogrodje</w:t>
            </w:r>
          </w:p>
        </w:tc>
        <w:tc>
          <w:tcPr>
            <w:tcW w:w="2303" w:type="dxa"/>
          </w:tcPr>
          <w:p w:rsidR="00D70F19" w:rsidRPr="00E819A2" w:rsidRDefault="00D70F1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19A2">
              <w:rPr>
                <w:rFonts w:ascii="Times New Roman" w:hAnsi="Times New Roman" w:cs="Times New Roman"/>
                <w:sz w:val="24"/>
                <w:szCs w:val="24"/>
              </w:rPr>
              <w:t>Ime ogrodja</w:t>
            </w:r>
          </w:p>
        </w:tc>
      </w:tr>
      <w:tr w:rsidR="00D70F19" w:rsidRPr="00E819A2" w:rsidTr="00765CC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302" w:type="dxa"/>
          </w:tcPr>
          <w:p w:rsidR="00D70F19" w:rsidRPr="00E819A2" w:rsidRDefault="00D70F19">
            <w:pPr>
              <w:rPr>
                <w:rFonts w:ascii="Times New Roman" w:hAnsi="Times New Roman" w:cs="Times New Roman"/>
                <w:sz w:val="24"/>
                <w:szCs w:val="24"/>
              </w:rPr>
            </w:pPr>
            <w:r w:rsidRPr="00E819A2">
              <w:rPr>
                <w:rFonts w:ascii="Times New Roman" w:hAnsi="Times New Roman" w:cs="Times New Roman"/>
                <w:sz w:val="24"/>
                <w:szCs w:val="24"/>
              </w:rPr>
              <w:t>Potočni rak</w:t>
            </w:r>
          </w:p>
        </w:tc>
        <w:tc>
          <w:tcPr>
            <w:tcW w:w="2302" w:type="dxa"/>
          </w:tcPr>
          <w:p w:rsidR="00D70F19" w:rsidRPr="00E819A2" w:rsidRDefault="00765CC4" w:rsidP="00765C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19A2">
              <w:rPr>
                <w:rFonts w:ascii="Times New Roman" w:hAnsi="Times New Roman" w:cs="Times New Roman"/>
                <w:sz w:val="24"/>
                <w:szCs w:val="24"/>
              </w:rPr>
              <w:sym w:font="Wingdings" w:char="F0FC"/>
            </w:r>
          </w:p>
        </w:tc>
        <w:tc>
          <w:tcPr>
            <w:tcW w:w="2303" w:type="dxa"/>
          </w:tcPr>
          <w:p w:rsidR="00D70F19" w:rsidRPr="00E819A2" w:rsidRDefault="00D70F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03" w:type="dxa"/>
          </w:tcPr>
          <w:p w:rsidR="00D70F19" w:rsidRPr="00E819A2" w:rsidRDefault="00765C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19A2">
              <w:rPr>
                <w:rFonts w:ascii="Times New Roman" w:hAnsi="Times New Roman" w:cs="Times New Roman"/>
                <w:sz w:val="24"/>
                <w:szCs w:val="24"/>
              </w:rPr>
              <w:t>hitinjača</w:t>
            </w:r>
          </w:p>
        </w:tc>
      </w:tr>
      <w:tr w:rsidR="00D70F19" w:rsidRPr="00E819A2" w:rsidTr="00765CC4">
        <w:trPr>
          <w:trHeight w:val="287"/>
        </w:trPr>
        <w:tc>
          <w:tcPr>
            <w:cnfStyle w:val="001000000000" w:firstRow="0" w:lastRow="0" w:firstColumn="1" w:lastColumn="0" w:oddVBand="0" w:evenVBand="0" w:oddHBand="0" w:evenHBand="0" w:firstRowFirstColumn="0" w:firstRowLastColumn="0" w:lastRowFirstColumn="0" w:lastRowLastColumn="0"/>
            <w:tcW w:w="2302" w:type="dxa"/>
          </w:tcPr>
          <w:p w:rsidR="00D70F19" w:rsidRPr="00E819A2" w:rsidRDefault="00765CC4">
            <w:pPr>
              <w:rPr>
                <w:rFonts w:ascii="Times New Roman" w:hAnsi="Times New Roman" w:cs="Times New Roman"/>
                <w:sz w:val="24"/>
                <w:szCs w:val="24"/>
              </w:rPr>
            </w:pPr>
            <w:r w:rsidRPr="00E819A2">
              <w:rPr>
                <w:rFonts w:ascii="Times New Roman" w:hAnsi="Times New Roman" w:cs="Times New Roman"/>
                <w:sz w:val="24"/>
                <w:szCs w:val="24"/>
              </w:rPr>
              <w:t xml:space="preserve">Pes </w:t>
            </w:r>
          </w:p>
        </w:tc>
        <w:tc>
          <w:tcPr>
            <w:tcW w:w="2302" w:type="dxa"/>
          </w:tcPr>
          <w:p w:rsidR="00D70F19" w:rsidRPr="00E819A2" w:rsidRDefault="00D70F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03" w:type="dxa"/>
          </w:tcPr>
          <w:p w:rsidR="00D70F19" w:rsidRPr="00E819A2" w:rsidRDefault="00765CC4" w:rsidP="00765C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19A2">
              <w:rPr>
                <w:rFonts w:ascii="Times New Roman" w:hAnsi="Times New Roman" w:cs="Times New Roman"/>
                <w:sz w:val="24"/>
                <w:szCs w:val="24"/>
              </w:rPr>
              <w:sym w:font="Wingdings" w:char="F0FC"/>
            </w:r>
          </w:p>
        </w:tc>
        <w:tc>
          <w:tcPr>
            <w:tcW w:w="2303" w:type="dxa"/>
          </w:tcPr>
          <w:p w:rsidR="00D70F19" w:rsidRPr="00E819A2" w:rsidRDefault="00765C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19A2">
              <w:rPr>
                <w:rFonts w:ascii="Times New Roman" w:hAnsi="Times New Roman" w:cs="Times New Roman"/>
                <w:sz w:val="24"/>
                <w:szCs w:val="24"/>
              </w:rPr>
              <w:t>okostje</w:t>
            </w:r>
          </w:p>
        </w:tc>
      </w:tr>
    </w:tbl>
    <w:p w:rsidR="00D70F19" w:rsidRDefault="00D70F19"/>
    <w:p w:rsidR="00D70F19" w:rsidRDefault="00D70F19"/>
    <w:p w:rsidR="00D70F19" w:rsidRDefault="00D70F19"/>
    <w:p w:rsidR="00D70F19" w:rsidRDefault="00D70F19"/>
    <w:p w:rsidR="00D70F19" w:rsidRDefault="00D70F19"/>
    <w:p w:rsidR="0034155F" w:rsidRDefault="0034155F"/>
    <w:p w:rsidR="0034155F" w:rsidRDefault="0034155F"/>
    <w:p w:rsidR="0034155F" w:rsidRDefault="0034155F"/>
    <w:p w:rsidR="0034155F" w:rsidRDefault="0034155F"/>
    <w:p w:rsidR="00D70F19" w:rsidRDefault="00D70F19">
      <w:pPr>
        <w:rPr>
          <w:sz w:val="32"/>
          <w:szCs w:val="32"/>
        </w:rPr>
      </w:pPr>
      <w:r w:rsidRPr="00173A19">
        <w:rPr>
          <w:sz w:val="32"/>
          <w:szCs w:val="32"/>
        </w:rPr>
        <w:lastRenderedPageBreak/>
        <w:t>ZAPIS V ZVEZEK</w:t>
      </w:r>
      <w:r w:rsidR="00173A19">
        <w:rPr>
          <w:sz w:val="32"/>
          <w:szCs w:val="32"/>
        </w:rPr>
        <w:t>, 18.3.2020</w:t>
      </w:r>
    </w:p>
    <w:p w:rsidR="00B1023E" w:rsidRPr="00B1023E" w:rsidRDefault="00B1023E" w:rsidP="00B1023E">
      <w:pPr>
        <w:jc w:val="center"/>
        <w:rPr>
          <w:rFonts w:ascii="Comic Sans MS" w:hAnsi="Comic Sans MS"/>
          <w:b/>
          <w:color w:val="C45911" w:themeColor="accent2" w:themeShade="BF"/>
          <w:sz w:val="32"/>
          <w:szCs w:val="32"/>
        </w:rPr>
      </w:pPr>
      <w:r w:rsidRPr="00B1023E">
        <w:rPr>
          <w:rFonts w:ascii="Comic Sans MS" w:hAnsi="Comic Sans MS"/>
          <w:b/>
          <w:color w:val="C45911" w:themeColor="accent2" w:themeShade="BF"/>
          <w:sz w:val="32"/>
          <w:szCs w:val="32"/>
        </w:rPr>
        <w:t>TELO POTREBUJE OPORO</w:t>
      </w:r>
    </w:p>
    <w:p w:rsidR="00173A19" w:rsidRPr="00173A19" w:rsidRDefault="00765CC4" w:rsidP="00173A19">
      <w:pPr>
        <w:rPr>
          <w:rFonts w:ascii="Comic Sans MS" w:hAnsi="Comic Sans MS"/>
          <w:sz w:val="28"/>
          <w:szCs w:val="28"/>
        </w:rPr>
      </w:pPr>
      <w:r w:rsidRPr="00173A19">
        <w:rPr>
          <w:rFonts w:ascii="Comic Sans MS" w:hAnsi="Comic Sans MS"/>
          <w:b/>
          <w:color w:val="833C0B" w:themeColor="accent2" w:themeShade="80"/>
          <w:sz w:val="28"/>
          <w:szCs w:val="28"/>
        </w:rPr>
        <w:t>Ogrodje</w:t>
      </w:r>
      <w:r w:rsidRPr="00173A19">
        <w:rPr>
          <w:rFonts w:ascii="Comic Sans MS" w:hAnsi="Comic Sans MS"/>
          <w:sz w:val="28"/>
          <w:szCs w:val="28"/>
        </w:rPr>
        <w:t xml:space="preserve"> varuje organizem, določa njegovo obliko, nanj se pritrjujejo mišice, zadržuje organe na stalnem mestu, preprečuje, da bi se zlepile cevi dihal ali žile, lahko pa je tudi orožje za napad in obrambo (klešče rakov)</w:t>
      </w:r>
      <w:r w:rsidR="00173A19" w:rsidRPr="00173A19">
        <w:rPr>
          <w:rFonts w:ascii="Comic Sans MS" w:hAnsi="Comic Sans MS"/>
          <w:sz w:val="28"/>
          <w:szCs w:val="28"/>
        </w:rPr>
        <w:t>.</w:t>
      </w:r>
    </w:p>
    <w:p w:rsidR="00173A19" w:rsidRPr="00173A19" w:rsidRDefault="00173A19" w:rsidP="00173A19">
      <w:pPr>
        <w:rPr>
          <w:rFonts w:ascii="Comic Sans MS" w:hAnsi="Comic Sans MS"/>
          <w:sz w:val="28"/>
          <w:szCs w:val="28"/>
        </w:rPr>
      </w:pPr>
      <w:r w:rsidRPr="00173A19">
        <w:rPr>
          <w:rFonts w:ascii="Comic Sans MS" w:hAnsi="Comic Sans MS"/>
          <w:sz w:val="28"/>
          <w:szCs w:val="28"/>
        </w:rPr>
        <w:t>Pri večini živali krčenje mišic premika dele ogrodja in tako omogoča gibanje.</w:t>
      </w:r>
    </w:p>
    <w:p w:rsidR="00173A19" w:rsidRPr="00173A19" w:rsidRDefault="00173A19" w:rsidP="00173A19">
      <w:pPr>
        <w:rPr>
          <w:rFonts w:ascii="Comic Sans MS" w:hAnsi="Comic Sans MS"/>
          <w:sz w:val="28"/>
          <w:szCs w:val="28"/>
        </w:rPr>
      </w:pPr>
      <w:r w:rsidRPr="00173A19">
        <w:rPr>
          <w:rFonts w:ascii="Comic Sans MS" w:hAnsi="Comic Sans MS"/>
          <w:sz w:val="28"/>
          <w:szCs w:val="28"/>
        </w:rPr>
        <w:t xml:space="preserve">Glede na lego ločimo </w:t>
      </w:r>
      <w:r w:rsidRPr="00173A19">
        <w:rPr>
          <w:rFonts w:ascii="Comic Sans MS" w:hAnsi="Comic Sans MS"/>
          <w:b/>
          <w:color w:val="FF0000"/>
          <w:sz w:val="28"/>
          <w:szCs w:val="28"/>
        </w:rPr>
        <w:t>zunanje</w:t>
      </w:r>
      <w:r w:rsidRPr="00173A19">
        <w:rPr>
          <w:rFonts w:ascii="Comic Sans MS" w:hAnsi="Comic Sans MS"/>
          <w:b/>
          <w:sz w:val="28"/>
          <w:szCs w:val="28"/>
        </w:rPr>
        <w:t xml:space="preserve"> in </w:t>
      </w:r>
      <w:r w:rsidRPr="00173A19">
        <w:rPr>
          <w:rFonts w:ascii="Comic Sans MS" w:hAnsi="Comic Sans MS"/>
          <w:b/>
          <w:color w:val="538135" w:themeColor="accent6" w:themeShade="BF"/>
          <w:sz w:val="28"/>
          <w:szCs w:val="28"/>
        </w:rPr>
        <w:t xml:space="preserve">notranje </w:t>
      </w:r>
      <w:r w:rsidRPr="00173A19">
        <w:rPr>
          <w:rFonts w:ascii="Comic Sans MS" w:hAnsi="Comic Sans MS"/>
          <w:b/>
          <w:sz w:val="28"/>
          <w:szCs w:val="28"/>
        </w:rPr>
        <w:t>ogrodje.</w:t>
      </w:r>
    </w:p>
    <w:p w:rsidR="00173A19" w:rsidRPr="00173A19" w:rsidRDefault="00173A19" w:rsidP="00173A19">
      <w:pPr>
        <w:rPr>
          <w:rFonts w:ascii="Comic Sans MS" w:hAnsi="Comic Sans MS"/>
          <w:sz w:val="28"/>
          <w:szCs w:val="28"/>
        </w:rPr>
      </w:pPr>
      <w:r w:rsidRPr="00173A19">
        <w:rPr>
          <w:rFonts w:ascii="Comic Sans MS" w:hAnsi="Comic Sans MS"/>
          <w:b/>
          <w:color w:val="FF0000"/>
          <w:sz w:val="28"/>
          <w:szCs w:val="28"/>
        </w:rPr>
        <w:t>Zunanje ogrodje</w:t>
      </w:r>
      <w:r w:rsidRPr="00173A19">
        <w:rPr>
          <w:rFonts w:ascii="Comic Sans MS" w:hAnsi="Comic Sans MS"/>
          <w:color w:val="FF0000"/>
          <w:sz w:val="28"/>
          <w:szCs w:val="28"/>
        </w:rPr>
        <w:t xml:space="preserve"> </w:t>
      </w:r>
      <w:r w:rsidRPr="00173A19">
        <w:rPr>
          <w:rFonts w:ascii="Comic Sans MS" w:hAnsi="Comic Sans MS"/>
          <w:sz w:val="28"/>
          <w:szCs w:val="28"/>
        </w:rPr>
        <w:t xml:space="preserve">je značilno predvsem za </w:t>
      </w:r>
      <w:r w:rsidRPr="00173A19">
        <w:rPr>
          <w:rFonts w:ascii="Comic Sans MS" w:hAnsi="Comic Sans MS"/>
          <w:sz w:val="28"/>
          <w:szCs w:val="28"/>
          <w:u w:val="single"/>
        </w:rPr>
        <w:t>nevretenčarje</w:t>
      </w:r>
      <w:r w:rsidRPr="00173A19">
        <w:rPr>
          <w:rFonts w:ascii="Comic Sans MS" w:hAnsi="Comic Sans MS"/>
          <w:sz w:val="28"/>
          <w:szCs w:val="28"/>
        </w:rPr>
        <w:t xml:space="preserve">. </w:t>
      </w:r>
      <w:r w:rsidRPr="00173A19">
        <w:rPr>
          <w:rFonts w:ascii="Comic Sans MS" w:hAnsi="Comic Sans MS"/>
          <w:b/>
          <w:sz w:val="28"/>
          <w:szCs w:val="28"/>
        </w:rPr>
        <w:t>Korale</w:t>
      </w:r>
      <w:r w:rsidRPr="00173A19">
        <w:rPr>
          <w:rFonts w:ascii="Comic Sans MS" w:hAnsi="Comic Sans MS"/>
          <w:sz w:val="28"/>
          <w:szCs w:val="28"/>
        </w:rPr>
        <w:t xml:space="preserve"> in </w:t>
      </w:r>
      <w:r w:rsidRPr="00173A19">
        <w:rPr>
          <w:rFonts w:ascii="Comic Sans MS" w:hAnsi="Comic Sans MS"/>
          <w:b/>
          <w:sz w:val="28"/>
          <w:szCs w:val="28"/>
        </w:rPr>
        <w:t>mehkužci</w:t>
      </w:r>
      <w:r w:rsidRPr="00173A19">
        <w:rPr>
          <w:rFonts w:ascii="Comic Sans MS" w:hAnsi="Comic Sans MS"/>
          <w:sz w:val="28"/>
          <w:szCs w:val="28"/>
        </w:rPr>
        <w:t xml:space="preserve"> imajo </w:t>
      </w:r>
      <w:r w:rsidRPr="00173A19">
        <w:rPr>
          <w:rFonts w:ascii="Comic Sans MS" w:hAnsi="Comic Sans MS"/>
          <w:sz w:val="28"/>
          <w:szCs w:val="28"/>
          <w:u w:val="single"/>
        </w:rPr>
        <w:t>hišice ali lupine</w:t>
      </w:r>
      <w:r w:rsidRPr="00173A19">
        <w:rPr>
          <w:rFonts w:ascii="Comic Sans MS" w:hAnsi="Comic Sans MS"/>
          <w:sz w:val="28"/>
          <w:szCs w:val="28"/>
        </w:rPr>
        <w:t xml:space="preserve">, ki ščitijo organizem, ne sodelujejo pri premikanju. </w:t>
      </w:r>
      <w:r w:rsidRPr="00173A19">
        <w:rPr>
          <w:rFonts w:ascii="Comic Sans MS" w:hAnsi="Comic Sans MS"/>
          <w:b/>
          <w:sz w:val="28"/>
          <w:szCs w:val="28"/>
        </w:rPr>
        <w:t>Členonožci, npr. žuželke, raki</w:t>
      </w:r>
      <w:r w:rsidRPr="00173A19">
        <w:rPr>
          <w:rFonts w:ascii="Comic Sans MS" w:hAnsi="Comic Sans MS"/>
          <w:sz w:val="28"/>
          <w:szCs w:val="28"/>
        </w:rPr>
        <w:t xml:space="preserve"> imajo zunanje ogrodje – hitinjača.</w:t>
      </w:r>
    </w:p>
    <w:p w:rsidR="00173A19" w:rsidRPr="00173A19" w:rsidRDefault="00173A19" w:rsidP="00173A19">
      <w:pPr>
        <w:rPr>
          <w:rFonts w:ascii="Comic Sans MS" w:hAnsi="Comic Sans MS"/>
          <w:sz w:val="28"/>
          <w:szCs w:val="28"/>
        </w:rPr>
      </w:pPr>
      <w:r w:rsidRPr="00173A19">
        <w:rPr>
          <w:rFonts w:ascii="Comic Sans MS" w:hAnsi="Comic Sans MS"/>
          <w:b/>
          <w:color w:val="385623" w:themeColor="accent6" w:themeShade="80"/>
          <w:sz w:val="28"/>
          <w:szCs w:val="28"/>
        </w:rPr>
        <w:t>Notranje ogrodje</w:t>
      </w:r>
      <w:r w:rsidRPr="00173A19">
        <w:rPr>
          <w:rFonts w:ascii="Comic Sans MS" w:hAnsi="Comic Sans MS"/>
          <w:color w:val="385623" w:themeColor="accent6" w:themeShade="80"/>
          <w:sz w:val="28"/>
          <w:szCs w:val="28"/>
        </w:rPr>
        <w:t xml:space="preserve"> </w:t>
      </w:r>
      <w:r w:rsidRPr="00173A19">
        <w:rPr>
          <w:rFonts w:ascii="Comic Sans MS" w:hAnsi="Comic Sans MS"/>
          <w:sz w:val="28"/>
          <w:szCs w:val="28"/>
        </w:rPr>
        <w:t>je značilno predvsem za</w:t>
      </w:r>
      <w:r w:rsidRPr="00173A19">
        <w:rPr>
          <w:rFonts w:ascii="Comic Sans MS" w:hAnsi="Comic Sans MS"/>
          <w:b/>
          <w:sz w:val="28"/>
          <w:szCs w:val="28"/>
        </w:rPr>
        <w:t xml:space="preserve"> vretenčarje</w:t>
      </w:r>
      <w:r>
        <w:rPr>
          <w:rFonts w:ascii="Comic Sans MS" w:hAnsi="Comic Sans MS"/>
          <w:sz w:val="28"/>
          <w:szCs w:val="28"/>
        </w:rPr>
        <w:t>, ki imajo notranje ogrodje – okostje, sestavljeno iz kosti.</w:t>
      </w:r>
    </w:p>
    <w:p w:rsidR="00173A19" w:rsidRDefault="00173A19" w:rsidP="00173A19">
      <w:pPr>
        <w:rPr>
          <w:rFonts w:ascii="Comic Sans MS" w:hAnsi="Comic Sans MS"/>
          <w:sz w:val="28"/>
          <w:szCs w:val="28"/>
        </w:rPr>
      </w:pPr>
      <w:r w:rsidRPr="00173A19">
        <w:rPr>
          <w:rFonts w:ascii="Comic Sans MS" w:hAnsi="Comic Sans MS"/>
          <w:b/>
          <w:sz w:val="28"/>
          <w:szCs w:val="28"/>
        </w:rPr>
        <w:t xml:space="preserve">Ogrodje </w:t>
      </w:r>
      <w:r w:rsidRPr="00173A19">
        <w:rPr>
          <w:rFonts w:ascii="Comic Sans MS" w:hAnsi="Comic Sans MS"/>
          <w:sz w:val="28"/>
          <w:szCs w:val="28"/>
        </w:rPr>
        <w:t xml:space="preserve">skupaj z </w:t>
      </w:r>
      <w:r w:rsidRPr="00173A19">
        <w:rPr>
          <w:rFonts w:ascii="Comic Sans MS" w:hAnsi="Comic Sans MS"/>
          <w:b/>
          <w:sz w:val="28"/>
          <w:szCs w:val="28"/>
        </w:rPr>
        <w:t>mišičjem</w:t>
      </w:r>
      <w:r w:rsidRPr="00173A19">
        <w:rPr>
          <w:rFonts w:ascii="Comic Sans MS" w:hAnsi="Comic Sans MS"/>
          <w:sz w:val="28"/>
          <w:szCs w:val="28"/>
        </w:rPr>
        <w:t xml:space="preserve"> omogoča premikanje živali, zato ta dva organska sistema imenujemo tudi </w:t>
      </w:r>
      <w:r w:rsidRPr="00173A19">
        <w:rPr>
          <w:rFonts w:ascii="Comic Sans MS" w:hAnsi="Comic Sans MS"/>
          <w:b/>
          <w:sz w:val="28"/>
          <w:szCs w:val="28"/>
        </w:rPr>
        <w:t>gibala</w:t>
      </w:r>
      <w:r w:rsidRPr="00173A19">
        <w:rPr>
          <w:rFonts w:ascii="Comic Sans MS" w:hAnsi="Comic Sans MS"/>
          <w:sz w:val="28"/>
          <w:szCs w:val="28"/>
        </w:rPr>
        <w:t>.</w:t>
      </w:r>
    </w:p>
    <w:p w:rsidR="00E819A2" w:rsidRDefault="00E819A2" w:rsidP="00173A19">
      <w:pPr>
        <w:rPr>
          <w:rFonts w:ascii="Comic Sans MS" w:hAnsi="Comic Sans MS"/>
          <w:sz w:val="28"/>
          <w:szCs w:val="28"/>
        </w:rPr>
      </w:pPr>
    </w:p>
    <w:p w:rsidR="00E819A2" w:rsidRPr="00173A19" w:rsidRDefault="00E819A2" w:rsidP="00173A19">
      <w:pPr>
        <w:rPr>
          <w:rFonts w:ascii="Comic Sans MS" w:hAnsi="Comic Sans MS"/>
          <w:sz w:val="28"/>
          <w:szCs w:val="28"/>
        </w:rPr>
      </w:pPr>
    </w:p>
    <w:sectPr w:rsidR="00E819A2" w:rsidRPr="00173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B9"/>
    <w:rsid w:val="00173A19"/>
    <w:rsid w:val="0034155F"/>
    <w:rsid w:val="00374DA8"/>
    <w:rsid w:val="003E59B9"/>
    <w:rsid w:val="00425C03"/>
    <w:rsid w:val="00765CC4"/>
    <w:rsid w:val="00B061D0"/>
    <w:rsid w:val="00B1023E"/>
    <w:rsid w:val="00D70F19"/>
    <w:rsid w:val="00E819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38E7"/>
  <w15:chartTrackingRefBased/>
  <w15:docId w15:val="{FB61B2BC-A55F-4572-90EA-84F091FC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7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6">
    <w:name w:val="Grid Table 4 Accent 6"/>
    <w:basedOn w:val="Navadnatabela"/>
    <w:uiPriority w:val="49"/>
    <w:rsid w:val="00765CC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iperpovezava">
    <w:name w:val="Hyperlink"/>
    <w:basedOn w:val="Privzetapisavaodstavka"/>
    <w:uiPriority w:val="99"/>
    <w:semiHidden/>
    <w:unhideWhenUsed/>
    <w:rsid w:val="00E819A2"/>
    <w:rPr>
      <w:color w:val="0000FF"/>
      <w:u w:val="single"/>
    </w:rPr>
  </w:style>
  <w:style w:type="character" w:styleId="SledenaHiperpovezava">
    <w:name w:val="FollowedHyperlink"/>
    <w:basedOn w:val="Privzetapisavaodstavka"/>
    <w:uiPriority w:val="99"/>
    <w:semiHidden/>
    <w:unhideWhenUsed/>
    <w:rsid w:val="00374D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ucbeniki.sio.si/nar7/2015/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5CCC6C6-B251-477B-B62A-6CC2AB60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382</Words>
  <Characters>2180</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3</cp:revision>
  <dcterms:created xsi:type="dcterms:W3CDTF">2020-03-17T08:43:00Z</dcterms:created>
  <dcterms:modified xsi:type="dcterms:W3CDTF">2020-03-17T10:26:00Z</dcterms:modified>
</cp:coreProperties>
</file>